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56" w:rsidRPr="00ED3710" w:rsidRDefault="009B2556" w:rsidP="009B2556">
      <w:pPr>
        <w:framePr w:w="5057" w:h="1161" w:hSpace="180" w:wrap="around" w:vAnchor="text" w:hAnchor="page" w:x="4366" w:y="211"/>
        <w:rPr>
          <w:b/>
          <w:sz w:val="40"/>
        </w:rPr>
      </w:pPr>
      <w:bookmarkStart w:id="0" w:name="_GoBack"/>
      <w:bookmarkEnd w:id="0"/>
    </w:p>
    <w:p w:rsidR="009B2556" w:rsidRPr="00ED3710" w:rsidRDefault="009B2556" w:rsidP="009B2556">
      <w:pPr>
        <w:framePr w:w="5057" w:h="1161" w:hSpace="180" w:wrap="around" w:vAnchor="text" w:hAnchor="page" w:x="4366" w:y="211"/>
        <w:jc w:val="center"/>
      </w:pPr>
      <w:r w:rsidRPr="00ED3710">
        <w:rPr>
          <w:b/>
          <w:sz w:val="36"/>
        </w:rPr>
        <w:t>BILL SUMMARY</w:t>
      </w:r>
    </w:p>
    <w:p w:rsidR="009B2556" w:rsidRPr="00ED3710" w:rsidRDefault="009B2556" w:rsidP="009B2556">
      <w:pPr>
        <w:framePr w:hSpace="187" w:wrap="around" w:vAnchor="page" w:hAnchor="page" w:x="1434" w:y="1297"/>
      </w:pPr>
      <w:r w:rsidRPr="00ED3710">
        <w:object w:dxaOrig="7350" w:dyaOrig="7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2.4pt" o:ole="">
            <v:imagedata r:id="rId6" o:title=""/>
          </v:shape>
          <o:OLEObject Type="Embed" ProgID="PBrush" ShapeID="_x0000_i1025" DrawAspect="Content" ObjectID="_1568019081" r:id="rId7"/>
        </w:object>
      </w:r>
    </w:p>
    <w:tbl>
      <w:tblPr>
        <w:tblW w:w="9580" w:type="dxa"/>
        <w:tblLayout w:type="fixed"/>
        <w:tblLook w:val="0000" w:firstRow="0" w:lastRow="0" w:firstColumn="0" w:lastColumn="0" w:noHBand="0" w:noVBand="0"/>
      </w:tblPr>
      <w:tblGrid>
        <w:gridCol w:w="18"/>
        <w:gridCol w:w="2376"/>
        <w:gridCol w:w="14"/>
        <w:gridCol w:w="3280"/>
        <w:gridCol w:w="8"/>
        <w:gridCol w:w="2156"/>
        <w:gridCol w:w="1728"/>
      </w:tblGrid>
      <w:tr w:rsidR="009B2556" w:rsidRPr="00ED3710" w:rsidTr="003955EA">
        <w:trPr>
          <w:gridBefore w:val="1"/>
          <w:wBefore w:w="18" w:type="dxa"/>
        </w:trPr>
        <w:tc>
          <w:tcPr>
            <w:tcW w:w="2390" w:type="dxa"/>
            <w:gridSpan w:val="2"/>
          </w:tcPr>
          <w:p w:rsidR="009B2556" w:rsidRPr="00ED3710" w:rsidRDefault="009B2556" w:rsidP="003955EA">
            <w:pPr>
              <w:rPr>
                <w:b/>
                <w:sz w:val="24"/>
                <w:u w:val="single"/>
              </w:rPr>
            </w:pPr>
          </w:p>
        </w:tc>
        <w:tc>
          <w:tcPr>
            <w:tcW w:w="3288" w:type="dxa"/>
            <w:gridSpan w:val="2"/>
          </w:tcPr>
          <w:p w:rsidR="009B2556" w:rsidRPr="00ED3710" w:rsidRDefault="009B2556" w:rsidP="003955EA">
            <w:pPr>
              <w:rPr>
                <w:sz w:val="24"/>
              </w:rPr>
            </w:pPr>
          </w:p>
        </w:tc>
        <w:tc>
          <w:tcPr>
            <w:tcW w:w="2156" w:type="dxa"/>
          </w:tcPr>
          <w:p w:rsidR="009B2556" w:rsidRPr="00ED3710" w:rsidRDefault="009B2556" w:rsidP="003955EA">
            <w:pPr>
              <w:rPr>
                <w:b/>
                <w:sz w:val="24"/>
                <w:u w:val="single"/>
              </w:rPr>
            </w:pPr>
            <w:r w:rsidRPr="00ED3710">
              <w:rPr>
                <w:b/>
                <w:sz w:val="24"/>
                <w:u w:val="single"/>
              </w:rPr>
              <w:t>DATE</w:t>
            </w:r>
            <w:r w:rsidRPr="00ED3710">
              <w:rPr>
                <w:b/>
                <w:sz w:val="24"/>
              </w:rPr>
              <w:t>:</w:t>
            </w:r>
          </w:p>
        </w:tc>
        <w:tc>
          <w:tcPr>
            <w:tcW w:w="1728" w:type="dxa"/>
          </w:tcPr>
          <w:p w:rsidR="009B2556" w:rsidRPr="00ED3710" w:rsidRDefault="009B2556" w:rsidP="003955EA">
            <w:pPr>
              <w:rPr>
                <w:sz w:val="24"/>
              </w:rPr>
            </w:pPr>
            <w:r>
              <w:rPr>
                <w:sz w:val="24"/>
              </w:rPr>
              <w:t>9/25/17</w:t>
            </w:r>
          </w:p>
        </w:tc>
      </w:tr>
      <w:tr w:rsidR="009B2556" w:rsidRPr="00ED3710" w:rsidTr="003955EA">
        <w:trPr>
          <w:gridBefore w:val="1"/>
          <w:wBefore w:w="18" w:type="dxa"/>
          <w:trHeight w:val="288"/>
        </w:trPr>
        <w:tc>
          <w:tcPr>
            <w:tcW w:w="2390" w:type="dxa"/>
            <w:gridSpan w:val="2"/>
          </w:tcPr>
          <w:p w:rsidR="009B2556" w:rsidRPr="00ED3710" w:rsidRDefault="009B2556" w:rsidP="003955EA">
            <w:pPr>
              <w:rPr>
                <w:sz w:val="24"/>
              </w:rPr>
            </w:pPr>
          </w:p>
        </w:tc>
        <w:tc>
          <w:tcPr>
            <w:tcW w:w="3288" w:type="dxa"/>
            <w:gridSpan w:val="2"/>
          </w:tcPr>
          <w:p w:rsidR="009B2556" w:rsidRPr="00ED3710" w:rsidRDefault="009B2556" w:rsidP="003955EA">
            <w:pPr>
              <w:rPr>
                <w:sz w:val="24"/>
              </w:rPr>
            </w:pPr>
          </w:p>
        </w:tc>
        <w:tc>
          <w:tcPr>
            <w:tcW w:w="2156" w:type="dxa"/>
          </w:tcPr>
          <w:p w:rsidR="009B2556" w:rsidRPr="00ED3710" w:rsidRDefault="009B2556" w:rsidP="003955EA">
            <w:pPr>
              <w:rPr>
                <w:sz w:val="24"/>
              </w:rPr>
            </w:pPr>
          </w:p>
        </w:tc>
        <w:tc>
          <w:tcPr>
            <w:tcW w:w="1728" w:type="dxa"/>
          </w:tcPr>
          <w:p w:rsidR="009B2556" w:rsidRPr="00ED3710" w:rsidRDefault="009B2556" w:rsidP="003955EA">
            <w:pPr>
              <w:rPr>
                <w:sz w:val="24"/>
              </w:rPr>
            </w:pPr>
          </w:p>
        </w:tc>
      </w:tr>
      <w:tr w:rsidR="009B2556" w:rsidRPr="00ED3710" w:rsidTr="003955EA">
        <w:tc>
          <w:tcPr>
            <w:tcW w:w="2394" w:type="dxa"/>
            <w:gridSpan w:val="2"/>
          </w:tcPr>
          <w:p w:rsidR="009B2556" w:rsidRPr="00ED3710" w:rsidRDefault="009B2556" w:rsidP="003955EA">
            <w:pPr>
              <w:rPr>
                <w:sz w:val="24"/>
              </w:rPr>
            </w:pPr>
            <w:r w:rsidRPr="00ED3710">
              <w:rPr>
                <w:b/>
                <w:sz w:val="24"/>
                <w:u w:val="single"/>
              </w:rPr>
              <w:t>COMMITTEE</w:t>
            </w:r>
            <w:r w:rsidRPr="00ED3710">
              <w:rPr>
                <w:b/>
                <w:sz w:val="24"/>
              </w:rPr>
              <w:t>:</w:t>
            </w:r>
          </w:p>
        </w:tc>
        <w:tc>
          <w:tcPr>
            <w:tcW w:w="3294" w:type="dxa"/>
            <w:gridSpan w:val="2"/>
          </w:tcPr>
          <w:p w:rsidR="009B2556" w:rsidRPr="00ED3710" w:rsidRDefault="009B2556" w:rsidP="003955EA">
            <w:pPr>
              <w:rPr>
                <w:sz w:val="24"/>
              </w:rPr>
            </w:pPr>
            <w:r>
              <w:rPr>
                <w:sz w:val="24"/>
              </w:rPr>
              <w:t>Agriculture</w:t>
            </w:r>
          </w:p>
        </w:tc>
        <w:tc>
          <w:tcPr>
            <w:tcW w:w="2164" w:type="dxa"/>
            <w:gridSpan w:val="2"/>
          </w:tcPr>
          <w:p w:rsidR="009B2556" w:rsidRPr="00ED3710" w:rsidRDefault="009B2556" w:rsidP="003955EA">
            <w:pPr>
              <w:rPr>
                <w:sz w:val="24"/>
              </w:rPr>
            </w:pPr>
            <w:r w:rsidRPr="00ED3710">
              <w:rPr>
                <w:b/>
                <w:sz w:val="24"/>
                <w:u w:val="single"/>
              </w:rPr>
              <w:t>BILL NO.</w:t>
            </w:r>
            <w:r w:rsidRPr="00ED3710">
              <w:rPr>
                <w:b/>
                <w:sz w:val="24"/>
              </w:rPr>
              <w:t>:</w:t>
            </w:r>
          </w:p>
        </w:tc>
        <w:tc>
          <w:tcPr>
            <w:tcW w:w="1728" w:type="dxa"/>
          </w:tcPr>
          <w:p w:rsidR="009B2556" w:rsidRPr="00ED3710" w:rsidRDefault="009B2556" w:rsidP="003955EA">
            <w:pPr>
              <w:rPr>
                <w:sz w:val="24"/>
              </w:rPr>
            </w:pPr>
            <w:r>
              <w:rPr>
                <w:sz w:val="24"/>
              </w:rPr>
              <w:t>HB 1463</w:t>
            </w:r>
          </w:p>
        </w:tc>
      </w:tr>
      <w:tr w:rsidR="009B2556" w:rsidRPr="00ED3710" w:rsidTr="003955EA">
        <w:tc>
          <w:tcPr>
            <w:tcW w:w="2394" w:type="dxa"/>
            <w:gridSpan w:val="2"/>
          </w:tcPr>
          <w:p w:rsidR="009B2556" w:rsidRPr="00ED3710" w:rsidRDefault="009B2556" w:rsidP="003955EA">
            <w:pPr>
              <w:rPr>
                <w:b/>
                <w:sz w:val="24"/>
                <w:u w:val="single"/>
              </w:rPr>
            </w:pPr>
          </w:p>
        </w:tc>
        <w:tc>
          <w:tcPr>
            <w:tcW w:w="3294" w:type="dxa"/>
            <w:gridSpan w:val="2"/>
          </w:tcPr>
          <w:p w:rsidR="009B2556" w:rsidRPr="00ED3710" w:rsidRDefault="009B2556" w:rsidP="003955EA">
            <w:pPr>
              <w:rPr>
                <w:sz w:val="24"/>
              </w:rPr>
            </w:pPr>
          </w:p>
        </w:tc>
        <w:tc>
          <w:tcPr>
            <w:tcW w:w="2164" w:type="dxa"/>
            <w:gridSpan w:val="2"/>
          </w:tcPr>
          <w:p w:rsidR="009B2556" w:rsidRPr="00ED3710" w:rsidRDefault="009B2556" w:rsidP="003955EA">
            <w:pPr>
              <w:rPr>
                <w:b/>
                <w:sz w:val="24"/>
                <w:u w:val="single"/>
              </w:rPr>
            </w:pPr>
          </w:p>
        </w:tc>
        <w:tc>
          <w:tcPr>
            <w:tcW w:w="1728" w:type="dxa"/>
          </w:tcPr>
          <w:p w:rsidR="009B2556" w:rsidRPr="00ED3710" w:rsidRDefault="009B2556" w:rsidP="003955EA">
            <w:pPr>
              <w:rPr>
                <w:sz w:val="24"/>
              </w:rPr>
            </w:pPr>
          </w:p>
        </w:tc>
      </w:tr>
      <w:tr w:rsidR="009B2556" w:rsidRPr="00ED3710" w:rsidTr="003955EA">
        <w:tc>
          <w:tcPr>
            <w:tcW w:w="2394" w:type="dxa"/>
            <w:gridSpan w:val="2"/>
          </w:tcPr>
          <w:p w:rsidR="009B2556" w:rsidRPr="00ED3710" w:rsidRDefault="009B2556" w:rsidP="003955EA">
            <w:pPr>
              <w:rPr>
                <w:b/>
                <w:sz w:val="24"/>
                <w:u w:val="single"/>
              </w:rPr>
            </w:pPr>
            <w:r w:rsidRPr="00ED3710">
              <w:rPr>
                <w:b/>
                <w:sz w:val="24"/>
                <w:u w:val="single"/>
              </w:rPr>
              <w:t>PRIME SPONSOR</w:t>
            </w:r>
            <w:r w:rsidRPr="00ED3710">
              <w:rPr>
                <w:b/>
                <w:sz w:val="24"/>
              </w:rPr>
              <w:t>:</w:t>
            </w:r>
          </w:p>
        </w:tc>
        <w:tc>
          <w:tcPr>
            <w:tcW w:w="3294" w:type="dxa"/>
            <w:gridSpan w:val="2"/>
          </w:tcPr>
          <w:p w:rsidR="009B2556" w:rsidRPr="00ED3710" w:rsidRDefault="009B2556" w:rsidP="003955EA">
            <w:pPr>
              <w:rPr>
                <w:sz w:val="24"/>
              </w:rPr>
            </w:pPr>
            <w:r>
              <w:rPr>
                <w:sz w:val="24"/>
              </w:rPr>
              <w:t>Pashinski</w:t>
            </w:r>
          </w:p>
        </w:tc>
        <w:tc>
          <w:tcPr>
            <w:tcW w:w="2164" w:type="dxa"/>
            <w:gridSpan w:val="2"/>
          </w:tcPr>
          <w:p w:rsidR="009B2556" w:rsidRPr="00ED3710" w:rsidRDefault="009B2556" w:rsidP="003955EA">
            <w:pPr>
              <w:rPr>
                <w:b/>
                <w:sz w:val="24"/>
                <w:u w:val="single"/>
              </w:rPr>
            </w:pPr>
            <w:r w:rsidRPr="00ED3710">
              <w:rPr>
                <w:b/>
                <w:sz w:val="24"/>
                <w:u w:val="single"/>
              </w:rPr>
              <w:t>PRINTER’S NO.</w:t>
            </w:r>
            <w:r w:rsidRPr="00ED3710">
              <w:rPr>
                <w:b/>
                <w:sz w:val="24"/>
              </w:rPr>
              <w:t>:</w:t>
            </w:r>
          </w:p>
        </w:tc>
        <w:tc>
          <w:tcPr>
            <w:tcW w:w="1728" w:type="dxa"/>
          </w:tcPr>
          <w:p w:rsidR="009B2556" w:rsidRPr="00ED3710" w:rsidRDefault="009B2556" w:rsidP="003955EA">
            <w:pPr>
              <w:rPr>
                <w:sz w:val="24"/>
              </w:rPr>
            </w:pPr>
            <w:r>
              <w:rPr>
                <w:sz w:val="24"/>
              </w:rPr>
              <w:t>1868</w:t>
            </w:r>
          </w:p>
        </w:tc>
      </w:tr>
      <w:tr w:rsidR="009B2556" w:rsidRPr="00ED3710" w:rsidTr="003955EA">
        <w:tc>
          <w:tcPr>
            <w:tcW w:w="2394" w:type="dxa"/>
            <w:gridSpan w:val="2"/>
          </w:tcPr>
          <w:p w:rsidR="009B2556" w:rsidRPr="00ED3710" w:rsidRDefault="009B2556" w:rsidP="003955EA">
            <w:pPr>
              <w:rPr>
                <w:b/>
                <w:sz w:val="24"/>
                <w:u w:val="single"/>
              </w:rPr>
            </w:pPr>
          </w:p>
        </w:tc>
        <w:tc>
          <w:tcPr>
            <w:tcW w:w="3294" w:type="dxa"/>
            <w:gridSpan w:val="2"/>
          </w:tcPr>
          <w:p w:rsidR="009B2556" w:rsidRPr="00ED3710" w:rsidRDefault="009B2556" w:rsidP="003955EA">
            <w:pPr>
              <w:rPr>
                <w:sz w:val="24"/>
              </w:rPr>
            </w:pPr>
          </w:p>
        </w:tc>
        <w:tc>
          <w:tcPr>
            <w:tcW w:w="2164" w:type="dxa"/>
            <w:gridSpan w:val="2"/>
          </w:tcPr>
          <w:p w:rsidR="009B2556" w:rsidRPr="00ED3710" w:rsidRDefault="009B2556" w:rsidP="003955EA">
            <w:pPr>
              <w:rPr>
                <w:b/>
                <w:sz w:val="24"/>
                <w:u w:val="single"/>
              </w:rPr>
            </w:pPr>
          </w:p>
        </w:tc>
        <w:tc>
          <w:tcPr>
            <w:tcW w:w="1728" w:type="dxa"/>
          </w:tcPr>
          <w:p w:rsidR="009B2556" w:rsidRPr="00ED3710" w:rsidRDefault="009B2556" w:rsidP="003955EA">
            <w:pPr>
              <w:rPr>
                <w:sz w:val="24"/>
              </w:rPr>
            </w:pPr>
          </w:p>
        </w:tc>
      </w:tr>
      <w:tr w:rsidR="009B2556" w:rsidRPr="00ED3710" w:rsidTr="003955EA">
        <w:tc>
          <w:tcPr>
            <w:tcW w:w="2394" w:type="dxa"/>
            <w:gridSpan w:val="2"/>
          </w:tcPr>
          <w:p w:rsidR="009B2556" w:rsidRPr="00ED3710" w:rsidRDefault="009B2556" w:rsidP="003955EA">
            <w:pPr>
              <w:rPr>
                <w:b/>
                <w:sz w:val="24"/>
                <w:u w:val="single"/>
              </w:rPr>
            </w:pPr>
            <w:r w:rsidRPr="00ED3710">
              <w:rPr>
                <w:b/>
                <w:sz w:val="24"/>
                <w:u w:val="single"/>
              </w:rPr>
              <w:t>PREPARED BY</w:t>
            </w:r>
            <w:r w:rsidRPr="00ED3710">
              <w:rPr>
                <w:b/>
                <w:sz w:val="24"/>
              </w:rPr>
              <w:t>:</w:t>
            </w:r>
          </w:p>
        </w:tc>
        <w:tc>
          <w:tcPr>
            <w:tcW w:w="3294" w:type="dxa"/>
            <w:gridSpan w:val="2"/>
          </w:tcPr>
          <w:p w:rsidR="009B2556" w:rsidRPr="00ED3710" w:rsidRDefault="009B2556" w:rsidP="003955EA">
            <w:pPr>
              <w:rPr>
                <w:sz w:val="24"/>
              </w:rPr>
            </w:pPr>
            <w:r>
              <w:rPr>
                <w:sz w:val="24"/>
              </w:rPr>
              <w:t>Kerry Golden</w:t>
            </w:r>
          </w:p>
        </w:tc>
        <w:tc>
          <w:tcPr>
            <w:tcW w:w="2164" w:type="dxa"/>
            <w:gridSpan w:val="2"/>
          </w:tcPr>
          <w:p w:rsidR="009B2556" w:rsidRPr="00ED3710" w:rsidRDefault="009B2556" w:rsidP="003955EA">
            <w:pPr>
              <w:rPr>
                <w:b/>
                <w:sz w:val="24"/>
                <w:u w:val="single"/>
              </w:rPr>
            </w:pPr>
            <w:r w:rsidRPr="00ED3710">
              <w:rPr>
                <w:b/>
                <w:sz w:val="24"/>
                <w:u w:val="single"/>
              </w:rPr>
              <w:t>PHONE NO.</w:t>
            </w:r>
            <w:r w:rsidRPr="00ED3710">
              <w:rPr>
                <w:b/>
                <w:sz w:val="24"/>
              </w:rPr>
              <w:t>:</w:t>
            </w:r>
          </w:p>
        </w:tc>
        <w:tc>
          <w:tcPr>
            <w:tcW w:w="1728" w:type="dxa"/>
          </w:tcPr>
          <w:p w:rsidR="009B2556" w:rsidRPr="00ED3710" w:rsidRDefault="009B2556" w:rsidP="003955EA">
            <w:pPr>
              <w:rPr>
                <w:sz w:val="24"/>
              </w:rPr>
            </w:pPr>
            <w:r>
              <w:rPr>
                <w:sz w:val="24"/>
              </w:rPr>
              <w:t>7-3396</w:t>
            </w:r>
          </w:p>
        </w:tc>
      </w:tr>
    </w:tbl>
    <w:p w:rsidR="009B2556" w:rsidRPr="0017489A" w:rsidRDefault="009B2556" w:rsidP="009B2556">
      <w:pPr>
        <w:rPr>
          <w:sz w:val="24"/>
          <w:szCs w:val="24"/>
        </w:rPr>
      </w:pPr>
    </w:p>
    <w:p w:rsidR="009B2556" w:rsidRPr="0017489A" w:rsidRDefault="009B2556" w:rsidP="009B2556">
      <w:pPr>
        <w:rPr>
          <w:sz w:val="24"/>
          <w:szCs w:val="24"/>
        </w:rPr>
      </w:pPr>
    </w:p>
    <w:p w:rsidR="009B2556" w:rsidRPr="0017489A" w:rsidRDefault="009B2556" w:rsidP="009B2556">
      <w:pPr>
        <w:rPr>
          <w:sz w:val="24"/>
          <w:szCs w:val="24"/>
        </w:rPr>
      </w:pPr>
      <w:r w:rsidRPr="0017489A">
        <w:rPr>
          <w:b/>
          <w:sz w:val="24"/>
          <w:szCs w:val="24"/>
        </w:rPr>
        <w:t xml:space="preserve">A.  </w:t>
      </w:r>
      <w:r w:rsidRPr="0017489A">
        <w:rPr>
          <w:b/>
          <w:sz w:val="24"/>
          <w:szCs w:val="24"/>
          <w:u w:val="single"/>
        </w:rPr>
        <w:t>SYNOPSIS</w:t>
      </w:r>
      <w:r w:rsidRPr="0017489A">
        <w:rPr>
          <w:b/>
          <w:sz w:val="24"/>
          <w:szCs w:val="24"/>
        </w:rPr>
        <w:t>:</w:t>
      </w:r>
      <w:r>
        <w:rPr>
          <w:b/>
          <w:sz w:val="24"/>
          <w:szCs w:val="24"/>
        </w:rPr>
        <w:t xml:space="preserve">  </w:t>
      </w:r>
    </w:p>
    <w:p w:rsidR="009B2556" w:rsidRPr="008C0950" w:rsidRDefault="009B2556" w:rsidP="009B2556">
      <w:pPr>
        <w:rPr>
          <w:sz w:val="24"/>
          <w:szCs w:val="24"/>
        </w:rPr>
      </w:pPr>
    </w:p>
    <w:p w:rsidR="009B2556" w:rsidRPr="0017489A" w:rsidRDefault="009B2556" w:rsidP="009B2556">
      <w:pPr>
        <w:rPr>
          <w:sz w:val="24"/>
          <w:szCs w:val="24"/>
        </w:rPr>
      </w:pPr>
      <w:r>
        <w:rPr>
          <w:sz w:val="24"/>
          <w:szCs w:val="24"/>
        </w:rPr>
        <w:t>Amends the Dog Law by authorizing an online licensing platform and by increasing license fees and compensation to agents.</w:t>
      </w:r>
    </w:p>
    <w:p w:rsidR="009B2556" w:rsidRDefault="009B2556" w:rsidP="009B2556">
      <w:pPr>
        <w:rPr>
          <w:sz w:val="24"/>
          <w:szCs w:val="24"/>
        </w:rPr>
      </w:pPr>
    </w:p>
    <w:p w:rsidR="009B2556" w:rsidRPr="008C0950" w:rsidRDefault="009B2556" w:rsidP="009B2556">
      <w:pPr>
        <w:rPr>
          <w:sz w:val="24"/>
          <w:szCs w:val="24"/>
        </w:rPr>
      </w:pPr>
    </w:p>
    <w:p w:rsidR="009B2556" w:rsidRDefault="009B2556" w:rsidP="009B2556">
      <w:pPr>
        <w:rPr>
          <w:sz w:val="24"/>
        </w:rPr>
      </w:pPr>
      <w:r w:rsidRPr="008C0950">
        <w:rPr>
          <w:b/>
          <w:sz w:val="24"/>
        </w:rPr>
        <w:t xml:space="preserve">B.  </w:t>
      </w:r>
      <w:r w:rsidRPr="008C0950">
        <w:rPr>
          <w:b/>
          <w:sz w:val="24"/>
          <w:u w:val="single"/>
        </w:rPr>
        <w:t>BILL SUMMARY</w:t>
      </w:r>
      <w:r w:rsidRPr="008C0950">
        <w:rPr>
          <w:b/>
          <w:sz w:val="24"/>
        </w:rPr>
        <w:t>:</w:t>
      </w:r>
      <w:r>
        <w:rPr>
          <w:b/>
          <w:sz w:val="24"/>
        </w:rPr>
        <w:t xml:space="preserve">  </w:t>
      </w:r>
    </w:p>
    <w:p w:rsidR="009B2556" w:rsidRDefault="009B2556" w:rsidP="009B2556">
      <w:pPr>
        <w:rPr>
          <w:sz w:val="24"/>
        </w:rPr>
      </w:pPr>
    </w:p>
    <w:p w:rsidR="009B2556" w:rsidRDefault="009B2556" w:rsidP="009B2556">
      <w:pPr>
        <w:overflowPunct/>
        <w:textAlignment w:val="auto"/>
        <w:rPr>
          <w:sz w:val="24"/>
          <w:szCs w:val="24"/>
        </w:rPr>
      </w:pPr>
      <w:r>
        <w:rPr>
          <w:sz w:val="24"/>
          <w:szCs w:val="24"/>
        </w:rPr>
        <w:t xml:space="preserve">HB 1463 amends the Dog Law </w:t>
      </w:r>
      <w:r w:rsidRPr="00310CFF">
        <w:rPr>
          <w:sz w:val="24"/>
          <w:szCs w:val="24"/>
        </w:rPr>
        <w:t xml:space="preserve">to </w:t>
      </w:r>
      <w:r>
        <w:rPr>
          <w:sz w:val="24"/>
          <w:szCs w:val="24"/>
        </w:rPr>
        <w:t>authorize</w:t>
      </w:r>
      <w:r w:rsidRPr="00310CFF">
        <w:rPr>
          <w:sz w:val="24"/>
          <w:szCs w:val="24"/>
        </w:rPr>
        <w:t xml:space="preserve"> the Secretary of Agriculture to </w:t>
      </w:r>
      <w:r>
        <w:rPr>
          <w:sz w:val="24"/>
          <w:szCs w:val="24"/>
        </w:rPr>
        <w:t xml:space="preserve">establish a single statewide licensing system using an online platform, capable of maintaining a single statewide registry no matter where and by whom a license is sold.  All </w:t>
      </w:r>
      <w:r w:rsidRPr="00817BD1">
        <w:rPr>
          <w:sz w:val="24"/>
          <w:szCs w:val="24"/>
        </w:rPr>
        <w:t xml:space="preserve">agents </w:t>
      </w:r>
      <w:r>
        <w:rPr>
          <w:sz w:val="24"/>
          <w:szCs w:val="24"/>
        </w:rPr>
        <w:t>shall submit electronic records of dog license sales to the registry.  This system may be operated by a vendor.</w:t>
      </w:r>
    </w:p>
    <w:p w:rsidR="009B2556" w:rsidRDefault="009B2556" w:rsidP="009B2556">
      <w:pPr>
        <w:overflowPunct/>
        <w:textAlignment w:val="auto"/>
        <w:rPr>
          <w:sz w:val="24"/>
          <w:szCs w:val="24"/>
        </w:rPr>
      </w:pPr>
    </w:p>
    <w:p w:rsidR="009B2556" w:rsidRDefault="009B2556" w:rsidP="009B2556">
      <w:pPr>
        <w:overflowPunct/>
        <w:textAlignment w:val="auto"/>
        <w:rPr>
          <w:sz w:val="24"/>
          <w:szCs w:val="24"/>
        </w:rPr>
      </w:pPr>
      <w:r>
        <w:rPr>
          <w:sz w:val="24"/>
          <w:szCs w:val="24"/>
        </w:rPr>
        <w:t>County treasurers, their agents, and agents of the Department of Agriculture are currently authorized to sell dog licenses in each county.  As compensation for their services, most agents may collect and retain $1 plus the cost of a postage stamp.  Agents of the county treasurer collect an additional 50 cents to remit to the treasurer.  HB 1463 will establish the agent compensation at $2 for individual licenses and $3 for lifetime licenses, for a period of one year.  After that, the secretary has the authority to establish agent compensation by regulation.</w:t>
      </w:r>
    </w:p>
    <w:p w:rsidR="009B2556" w:rsidRDefault="009B2556" w:rsidP="009B2556">
      <w:pPr>
        <w:overflowPunct/>
        <w:textAlignment w:val="auto"/>
        <w:rPr>
          <w:sz w:val="24"/>
          <w:szCs w:val="24"/>
        </w:rPr>
      </w:pPr>
    </w:p>
    <w:p w:rsidR="009B2556" w:rsidRDefault="009B2556" w:rsidP="009B2556">
      <w:pPr>
        <w:overflowPunct/>
        <w:textAlignment w:val="auto"/>
        <w:rPr>
          <w:sz w:val="24"/>
          <w:szCs w:val="24"/>
        </w:rPr>
      </w:pPr>
      <w:r>
        <w:rPr>
          <w:sz w:val="24"/>
          <w:szCs w:val="24"/>
        </w:rPr>
        <w:t>For one year, the base cost for a regular individual dog license will increase by $4.  Base fees increase according to the following schedule for other types of licenses.  After one year, the secretary may establish base license fees by regulation.  Compensation cost is additional to the fee schedule outlined below.</w:t>
      </w:r>
    </w:p>
    <w:p w:rsidR="009B2556" w:rsidRDefault="009B2556" w:rsidP="009B2556">
      <w:pPr>
        <w:overflowPunct/>
        <w:textAlignment w:val="auto"/>
        <w:rPr>
          <w:sz w:val="24"/>
          <w:szCs w:val="24"/>
        </w:rPr>
      </w:pPr>
    </w:p>
    <w:p w:rsidR="009B2556" w:rsidRDefault="009B2556" w:rsidP="009B2556">
      <w:pPr>
        <w:overflowPunct/>
        <w:textAlignment w:val="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20238">
        <w:rPr>
          <w:sz w:val="24"/>
          <w:szCs w:val="24"/>
          <w:u w:val="single"/>
        </w:rPr>
        <w:t>Current Fee</w:t>
      </w:r>
      <w:r>
        <w:rPr>
          <w:sz w:val="24"/>
          <w:szCs w:val="24"/>
        </w:rPr>
        <w:tab/>
      </w:r>
      <w:r w:rsidRPr="00E20238">
        <w:rPr>
          <w:sz w:val="24"/>
          <w:szCs w:val="24"/>
          <w:u w:val="single"/>
        </w:rPr>
        <w:t>HB 1463 Fee</w:t>
      </w:r>
      <w:r>
        <w:rPr>
          <w:sz w:val="24"/>
          <w:szCs w:val="24"/>
        </w:rPr>
        <w:tab/>
      </w:r>
    </w:p>
    <w:p w:rsidR="009B2556" w:rsidRDefault="009B2556" w:rsidP="009B2556">
      <w:pPr>
        <w:overflowPunct/>
        <w:textAlignment w:val="auto"/>
        <w:rPr>
          <w:sz w:val="24"/>
          <w:szCs w:val="24"/>
        </w:rPr>
      </w:pPr>
      <w:r>
        <w:rPr>
          <w:sz w:val="24"/>
          <w:szCs w:val="24"/>
        </w:rPr>
        <w:t>Regular dog license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r>
        <w:rPr>
          <w:sz w:val="24"/>
          <w:szCs w:val="24"/>
        </w:rPr>
        <w:tab/>
      </w:r>
      <w:r>
        <w:rPr>
          <w:sz w:val="24"/>
          <w:szCs w:val="24"/>
        </w:rPr>
        <w:tab/>
        <w:t>$11</w:t>
      </w:r>
    </w:p>
    <w:p w:rsidR="009B2556" w:rsidRDefault="009B2556" w:rsidP="009B2556">
      <w:pPr>
        <w:overflowPunct/>
        <w:textAlignment w:val="auto"/>
        <w:rPr>
          <w:sz w:val="24"/>
          <w:szCs w:val="24"/>
        </w:rPr>
      </w:pPr>
      <w:r>
        <w:rPr>
          <w:sz w:val="24"/>
          <w:szCs w:val="24"/>
        </w:rPr>
        <w:t>Sterilized dog license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r>
        <w:rPr>
          <w:sz w:val="24"/>
          <w:szCs w:val="24"/>
        </w:rPr>
        <w:tab/>
      </w:r>
      <w:r>
        <w:rPr>
          <w:sz w:val="24"/>
          <w:szCs w:val="24"/>
        </w:rPr>
        <w:tab/>
        <w:t>$8</w:t>
      </w:r>
    </w:p>
    <w:p w:rsidR="009B2556" w:rsidRDefault="009B2556" w:rsidP="009B2556">
      <w:pPr>
        <w:overflowPunct/>
        <w:textAlignment w:val="auto"/>
        <w:rPr>
          <w:sz w:val="24"/>
          <w:szCs w:val="24"/>
        </w:rPr>
      </w:pPr>
      <w:r>
        <w:rPr>
          <w:sz w:val="24"/>
          <w:szCs w:val="24"/>
        </w:rPr>
        <w:t>Regular lifetime dog license</w:t>
      </w:r>
      <w:r>
        <w:rPr>
          <w:sz w:val="24"/>
          <w:szCs w:val="24"/>
        </w:rPr>
        <w:tab/>
      </w:r>
      <w:r>
        <w:rPr>
          <w:sz w:val="24"/>
          <w:szCs w:val="24"/>
        </w:rPr>
        <w:tab/>
      </w:r>
      <w:r>
        <w:rPr>
          <w:sz w:val="24"/>
          <w:szCs w:val="24"/>
        </w:rPr>
        <w:tab/>
      </w:r>
      <w:r>
        <w:rPr>
          <w:sz w:val="24"/>
          <w:szCs w:val="24"/>
        </w:rPr>
        <w:tab/>
      </w:r>
      <w:r>
        <w:rPr>
          <w:sz w:val="24"/>
          <w:szCs w:val="24"/>
        </w:rPr>
        <w:tab/>
      </w:r>
      <w:r>
        <w:rPr>
          <w:sz w:val="24"/>
          <w:szCs w:val="24"/>
        </w:rPr>
        <w:tab/>
        <w:t>$50</w:t>
      </w:r>
      <w:r>
        <w:rPr>
          <w:sz w:val="24"/>
          <w:szCs w:val="24"/>
        </w:rPr>
        <w:tab/>
      </w:r>
      <w:r>
        <w:rPr>
          <w:sz w:val="24"/>
          <w:szCs w:val="24"/>
        </w:rPr>
        <w:tab/>
        <w:t>$74</w:t>
      </w:r>
    </w:p>
    <w:p w:rsidR="009B2556" w:rsidRDefault="009B2556" w:rsidP="009B2556">
      <w:pPr>
        <w:overflowPunct/>
        <w:textAlignment w:val="auto"/>
        <w:rPr>
          <w:sz w:val="24"/>
          <w:szCs w:val="24"/>
        </w:rPr>
      </w:pPr>
      <w:r>
        <w:rPr>
          <w:sz w:val="24"/>
          <w:szCs w:val="24"/>
        </w:rPr>
        <w:lastRenderedPageBreak/>
        <w:t>Sterilized dog lifetime dog license</w:t>
      </w:r>
      <w:r>
        <w:rPr>
          <w:sz w:val="24"/>
          <w:szCs w:val="24"/>
        </w:rPr>
        <w:tab/>
      </w:r>
      <w:r>
        <w:rPr>
          <w:sz w:val="24"/>
          <w:szCs w:val="24"/>
        </w:rPr>
        <w:tab/>
      </w:r>
      <w:r>
        <w:rPr>
          <w:sz w:val="24"/>
          <w:szCs w:val="24"/>
        </w:rPr>
        <w:tab/>
      </w:r>
      <w:r>
        <w:rPr>
          <w:sz w:val="24"/>
          <w:szCs w:val="24"/>
        </w:rPr>
        <w:tab/>
      </w:r>
      <w:r>
        <w:rPr>
          <w:sz w:val="24"/>
          <w:szCs w:val="24"/>
        </w:rPr>
        <w:tab/>
        <w:t>$30</w:t>
      </w:r>
      <w:r>
        <w:rPr>
          <w:sz w:val="24"/>
          <w:szCs w:val="24"/>
        </w:rPr>
        <w:tab/>
      </w:r>
      <w:r>
        <w:rPr>
          <w:sz w:val="24"/>
          <w:szCs w:val="24"/>
        </w:rPr>
        <w:tab/>
        <w:t>$44</w:t>
      </w:r>
    </w:p>
    <w:p w:rsidR="009B2556" w:rsidRDefault="009B2556" w:rsidP="009B2556">
      <w:pPr>
        <w:overflowPunct/>
        <w:textAlignment w:val="auto"/>
        <w:rPr>
          <w:sz w:val="24"/>
          <w:szCs w:val="24"/>
        </w:rPr>
      </w:pPr>
      <w:r>
        <w:rPr>
          <w:sz w:val="24"/>
          <w:szCs w:val="24"/>
        </w:rPr>
        <w:t>Senior/disabled regular dog license</w:t>
      </w:r>
      <w:r>
        <w:rPr>
          <w:sz w:val="24"/>
          <w:szCs w:val="24"/>
        </w:rPr>
        <w:tab/>
      </w:r>
      <w:r>
        <w:rPr>
          <w:sz w:val="24"/>
          <w:szCs w:val="24"/>
        </w:rPr>
        <w:tab/>
      </w:r>
      <w:r>
        <w:rPr>
          <w:sz w:val="24"/>
          <w:szCs w:val="24"/>
        </w:rPr>
        <w:tab/>
      </w:r>
      <w:r>
        <w:rPr>
          <w:sz w:val="24"/>
          <w:szCs w:val="24"/>
        </w:rPr>
        <w:tab/>
      </w:r>
      <w:r>
        <w:rPr>
          <w:sz w:val="24"/>
          <w:szCs w:val="24"/>
        </w:rPr>
        <w:tab/>
        <w:t>$5</w:t>
      </w:r>
      <w:r>
        <w:rPr>
          <w:sz w:val="24"/>
          <w:szCs w:val="24"/>
        </w:rPr>
        <w:tab/>
      </w:r>
      <w:r>
        <w:rPr>
          <w:sz w:val="24"/>
          <w:szCs w:val="24"/>
        </w:rPr>
        <w:tab/>
        <w:t>$8</w:t>
      </w:r>
    </w:p>
    <w:p w:rsidR="009B2556" w:rsidRPr="00D90D48" w:rsidRDefault="009B2556" w:rsidP="009B2556">
      <w:pPr>
        <w:overflowPunct/>
        <w:textAlignment w:val="auto"/>
        <w:rPr>
          <w:sz w:val="24"/>
          <w:szCs w:val="24"/>
        </w:rPr>
      </w:pPr>
      <w:r w:rsidRPr="00D90D48">
        <w:rPr>
          <w:sz w:val="24"/>
          <w:szCs w:val="24"/>
        </w:rPr>
        <w:t>Senior/disabled sterilized dog license</w:t>
      </w:r>
      <w:r w:rsidRPr="00D90D48">
        <w:rPr>
          <w:sz w:val="24"/>
          <w:szCs w:val="24"/>
        </w:rPr>
        <w:tab/>
      </w:r>
      <w:r w:rsidRPr="00D90D48">
        <w:rPr>
          <w:sz w:val="24"/>
          <w:szCs w:val="24"/>
        </w:rPr>
        <w:tab/>
      </w:r>
      <w:r w:rsidRPr="00D90D48">
        <w:rPr>
          <w:sz w:val="24"/>
          <w:szCs w:val="24"/>
        </w:rPr>
        <w:tab/>
      </w:r>
      <w:r w:rsidRPr="00D90D48">
        <w:rPr>
          <w:sz w:val="24"/>
          <w:szCs w:val="24"/>
        </w:rPr>
        <w:tab/>
      </w:r>
      <w:r w:rsidRPr="00D90D48">
        <w:rPr>
          <w:sz w:val="24"/>
          <w:szCs w:val="24"/>
        </w:rPr>
        <w:tab/>
        <w:t>$3</w:t>
      </w:r>
      <w:r w:rsidRPr="00D90D48">
        <w:rPr>
          <w:sz w:val="24"/>
          <w:szCs w:val="24"/>
        </w:rPr>
        <w:tab/>
      </w:r>
      <w:r w:rsidRPr="00D90D48">
        <w:rPr>
          <w:sz w:val="24"/>
          <w:szCs w:val="24"/>
        </w:rPr>
        <w:tab/>
        <w:t>$5</w:t>
      </w:r>
    </w:p>
    <w:p w:rsidR="009B2556" w:rsidRPr="00D90D48" w:rsidRDefault="009B2556" w:rsidP="009B2556">
      <w:pPr>
        <w:overflowPunct/>
        <w:textAlignment w:val="auto"/>
        <w:rPr>
          <w:sz w:val="24"/>
          <w:szCs w:val="24"/>
        </w:rPr>
      </w:pPr>
      <w:r w:rsidRPr="00D90D48">
        <w:rPr>
          <w:sz w:val="24"/>
          <w:szCs w:val="24"/>
        </w:rPr>
        <w:t>Senior/disabled regular lifetime dog license</w:t>
      </w:r>
      <w:r w:rsidRPr="00D90D48">
        <w:rPr>
          <w:sz w:val="24"/>
          <w:szCs w:val="24"/>
        </w:rPr>
        <w:tab/>
      </w:r>
      <w:r w:rsidRPr="00D90D48">
        <w:rPr>
          <w:sz w:val="24"/>
          <w:szCs w:val="24"/>
        </w:rPr>
        <w:tab/>
      </w:r>
      <w:r w:rsidRPr="00D90D48">
        <w:rPr>
          <w:sz w:val="24"/>
          <w:szCs w:val="24"/>
        </w:rPr>
        <w:tab/>
      </w:r>
      <w:r w:rsidRPr="00D90D48">
        <w:rPr>
          <w:sz w:val="24"/>
          <w:szCs w:val="24"/>
        </w:rPr>
        <w:tab/>
        <w:t>$30</w:t>
      </w:r>
      <w:r w:rsidRPr="00D90D48">
        <w:rPr>
          <w:sz w:val="24"/>
          <w:szCs w:val="24"/>
        </w:rPr>
        <w:tab/>
      </w:r>
      <w:r w:rsidRPr="00D90D48">
        <w:rPr>
          <w:sz w:val="24"/>
          <w:szCs w:val="24"/>
        </w:rPr>
        <w:tab/>
        <w:t>$44</w:t>
      </w:r>
    </w:p>
    <w:p w:rsidR="009B2556" w:rsidRPr="00D90D48" w:rsidRDefault="009B2556" w:rsidP="009B2556">
      <w:pPr>
        <w:overflowPunct/>
        <w:textAlignment w:val="auto"/>
        <w:rPr>
          <w:sz w:val="24"/>
          <w:szCs w:val="24"/>
        </w:rPr>
      </w:pPr>
      <w:r w:rsidRPr="00D90D48">
        <w:rPr>
          <w:sz w:val="24"/>
          <w:szCs w:val="24"/>
        </w:rPr>
        <w:t>Senior/disabled sterilized dog lifetime dog license</w:t>
      </w:r>
      <w:r w:rsidRPr="00D90D48">
        <w:rPr>
          <w:sz w:val="24"/>
          <w:szCs w:val="24"/>
        </w:rPr>
        <w:tab/>
      </w:r>
      <w:r w:rsidRPr="00D90D48">
        <w:rPr>
          <w:sz w:val="24"/>
          <w:szCs w:val="24"/>
        </w:rPr>
        <w:tab/>
      </w:r>
      <w:r w:rsidRPr="00D90D48">
        <w:rPr>
          <w:sz w:val="24"/>
          <w:szCs w:val="24"/>
        </w:rPr>
        <w:tab/>
        <w:t>$20</w:t>
      </w:r>
      <w:r w:rsidRPr="00D90D48">
        <w:rPr>
          <w:sz w:val="24"/>
          <w:szCs w:val="24"/>
        </w:rPr>
        <w:tab/>
      </w:r>
      <w:r w:rsidRPr="00D90D48">
        <w:rPr>
          <w:sz w:val="24"/>
          <w:szCs w:val="24"/>
        </w:rPr>
        <w:tab/>
        <w:t>$29</w:t>
      </w:r>
    </w:p>
    <w:p w:rsidR="009B2556" w:rsidRPr="00D90D48" w:rsidRDefault="009B2556" w:rsidP="009B2556">
      <w:pPr>
        <w:overflowPunct/>
        <w:textAlignment w:val="auto"/>
        <w:rPr>
          <w:sz w:val="24"/>
          <w:szCs w:val="24"/>
        </w:rPr>
      </w:pPr>
    </w:p>
    <w:p w:rsidR="009B2556" w:rsidRPr="00D90D48" w:rsidRDefault="009B2556" w:rsidP="009B2556">
      <w:pPr>
        <w:overflowPunct/>
        <w:textAlignment w:val="auto"/>
        <w:rPr>
          <w:sz w:val="24"/>
          <w:szCs w:val="24"/>
        </w:rPr>
      </w:pPr>
      <w:r w:rsidRPr="00D90D48">
        <w:rPr>
          <w:sz w:val="24"/>
          <w:szCs w:val="24"/>
        </w:rPr>
        <w:t>HB 1463 ensures that all fines, fees and costs collected by the Bureau of Dog Law Enforcement will remain in the Dog Law Restricted Account, and not be diverted to the Judicial Computer System Augmentation Account.</w:t>
      </w:r>
    </w:p>
    <w:p w:rsidR="009B2556" w:rsidRPr="00D90D48" w:rsidRDefault="009B2556" w:rsidP="009B2556">
      <w:pPr>
        <w:rPr>
          <w:sz w:val="24"/>
          <w:szCs w:val="24"/>
        </w:rPr>
      </w:pPr>
    </w:p>
    <w:p w:rsidR="009B2556" w:rsidRPr="00D90D48" w:rsidRDefault="009B2556" w:rsidP="009B2556">
      <w:pPr>
        <w:rPr>
          <w:sz w:val="24"/>
          <w:szCs w:val="24"/>
        </w:rPr>
      </w:pPr>
      <w:r w:rsidRPr="00D90D48">
        <w:rPr>
          <w:sz w:val="24"/>
          <w:szCs w:val="24"/>
        </w:rPr>
        <w:t>Effective Date:  Immediately</w:t>
      </w:r>
    </w:p>
    <w:p w:rsidR="009B2556" w:rsidRPr="00D90D48" w:rsidRDefault="009B2556" w:rsidP="009B2556">
      <w:pPr>
        <w:rPr>
          <w:sz w:val="24"/>
          <w:szCs w:val="24"/>
        </w:rPr>
      </w:pPr>
    </w:p>
    <w:p w:rsidR="009B2556" w:rsidRPr="00D90D48" w:rsidRDefault="009B2556" w:rsidP="009B2556">
      <w:pPr>
        <w:rPr>
          <w:sz w:val="24"/>
          <w:szCs w:val="24"/>
        </w:rPr>
      </w:pPr>
    </w:p>
    <w:p w:rsidR="009B2556" w:rsidRPr="00D90D48" w:rsidRDefault="009B2556" w:rsidP="009B2556">
      <w:pPr>
        <w:rPr>
          <w:b/>
          <w:sz w:val="24"/>
          <w:szCs w:val="24"/>
        </w:rPr>
      </w:pPr>
      <w:r w:rsidRPr="00D90D48">
        <w:rPr>
          <w:b/>
          <w:sz w:val="24"/>
          <w:szCs w:val="24"/>
        </w:rPr>
        <w:t xml:space="preserve">C.  </w:t>
      </w:r>
      <w:r w:rsidRPr="00D90D48">
        <w:rPr>
          <w:b/>
          <w:sz w:val="24"/>
          <w:szCs w:val="24"/>
          <w:u w:val="single"/>
        </w:rPr>
        <w:t>CURRENT LAW</w:t>
      </w:r>
      <w:r w:rsidRPr="00D90D48">
        <w:rPr>
          <w:b/>
          <w:sz w:val="24"/>
          <w:szCs w:val="24"/>
        </w:rPr>
        <w:t xml:space="preserve">:  </w:t>
      </w:r>
    </w:p>
    <w:p w:rsidR="009B2556" w:rsidRPr="00D90D48" w:rsidRDefault="009B2556" w:rsidP="009B2556">
      <w:pPr>
        <w:rPr>
          <w:b/>
          <w:sz w:val="24"/>
          <w:szCs w:val="24"/>
        </w:rPr>
      </w:pPr>
    </w:p>
    <w:p w:rsidR="009B2556" w:rsidRPr="00D90D48" w:rsidRDefault="009B2556" w:rsidP="009B2556">
      <w:pPr>
        <w:rPr>
          <w:sz w:val="24"/>
          <w:szCs w:val="24"/>
        </w:rPr>
      </w:pPr>
      <w:r w:rsidRPr="00D90D48">
        <w:rPr>
          <w:sz w:val="24"/>
          <w:szCs w:val="24"/>
        </w:rPr>
        <w:t xml:space="preserve">The Dog Law is Act 225 of 1982.  </w:t>
      </w:r>
    </w:p>
    <w:p w:rsidR="009B2556" w:rsidRPr="00D90D48" w:rsidRDefault="009B2556" w:rsidP="009B2556">
      <w:pPr>
        <w:pStyle w:val="Default"/>
      </w:pPr>
    </w:p>
    <w:p w:rsidR="009B2556" w:rsidRDefault="009B2556" w:rsidP="009B2556">
      <w:pPr>
        <w:rPr>
          <w:sz w:val="24"/>
          <w:szCs w:val="24"/>
        </w:rPr>
      </w:pPr>
      <w:r w:rsidRPr="00D90D48">
        <w:rPr>
          <w:sz w:val="24"/>
          <w:szCs w:val="24"/>
        </w:rPr>
        <w:t xml:space="preserve">Title 42 Section 3733 directs certain penalty money from various sources to be deposited into </w:t>
      </w:r>
      <w:r w:rsidRPr="00817BD1">
        <w:rPr>
          <w:sz w:val="24"/>
          <w:szCs w:val="24"/>
        </w:rPr>
        <w:t xml:space="preserve">the </w:t>
      </w:r>
      <w:r w:rsidRPr="00D90D48">
        <w:rPr>
          <w:sz w:val="24"/>
          <w:szCs w:val="24"/>
        </w:rPr>
        <w:t>Judicial Computer System Augmentation Account.</w:t>
      </w:r>
    </w:p>
    <w:p w:rsidR="009B2556" w:rsidRDefault="009B2556" w:rsidP="009B2556">
      <w:pPr>
        <w:rPr>
          <w:sz w:val="24"/>
          <w:szCs w:val="24"/>
        </w:rPr>
      </w:pPr>
    </w:p>
    <w:p w:rsidR="009B2556" w:rsidRDefault="009B2556" w:rsidP="009B2556">
      <w:pPr>
        <w:rPr>
          <w:sz w:val="24"/>
          <w:szCs w:val="24"/>
        </w:rPr>
      </w:pPr>
    </w:p>
    <w:p w:rsidR="009B2556" w:rsidRPr="00D90D48" w:rsidRDefault="009B2556" w:rsidP="009B2556">
      <w:pPr>
        <w:rPr>
          <w:sz w:val="24"/>
          <w:szCs w:val="24"/>
        </w:rPr>
      </w:pPr>
      <w:r>
        <w:rPr>
          <w:sz w:val="24"/>
          <w:szCs w:val="24"/>
        </w:rPr>
        <w:t>KG/</w:t>
      </w:r>
      <w:proofErr w:type="spellStart"/>
      <w:r>
        <w:rPr>
          <w:sz w:val="24"/>
          <w:szCs w:val="24"/>
        </w:rPr>
        <w:t>js</w:t>
      </w:r>
      <w:proofErr w:type="spellEnd"/>
    </w:p>
    <w:p w:rsidR="009B2556" w:rsidRPr="00D90D48" w:rsidRDefault="009B2556" w:rsidP="009B2556">
      <w:pPr>
        <w:rPr>
          <w:sz w:val="24"/>
          <w:szCs w:val="24"/>
        </w:rPr>
      </w:pPr>
    </w:p>
    <w:p w:rsidR="009B2556" w:rsidRDefault="009B2556" w:rsidP="009B2556">
      <w:pPr>
        <w:rPr>
          <w:b/>
          <w:sz w:val="24"/>
          <w:szCs w:val="24"/>
        </w:rPr>
      </w:pPr>
    </w:p>
    <w:p w:rsidR="00837457" w:rsidRDefault="00837457"/>
    <w:sectPr w:rsidR="00837457" w:rsidSect="002F045A">
      <w:footerReference w:type="default" r:id="rId8"/>
      <w:pgSz w:w="12240" w:h="15840" w:code="1"/>
      <w:pgMar w:top="1440" w:right="1440" w:bottom="1440" w:left="144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82" w:rsidRDefault="006B2282">
      <w:r>
        <w:separator/>
      </w:r>
    </w:p>
  </w:endnote>
  <w:endnote w:type="continuationSeparator" w:id="0">
    <w:p w:rsidR="006B2282" w:rsidRDefault="006B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9A" w:rsidRDefault="009B2556">
    <w:pPr>
      <w:pStyle w:val="Footer"/>
    </w:pPr>
    <w:r>
      <w:rPr>
        <w:sz w:val="16"/>
        <w:szCs w:val="16"/>
      </w:rPr>
      <w:t>This document is a summary of proposed legislation and is prepared only as general information for use by the Republican Members and staff of the Pennsylvania House of Representatives.  The document does not represent the legislative intent of the Pennsylvania House of Representatives and may not be utilized as such.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82" w:rsidRDefault="006B2282">
      <w:r>
        <w:separator/>
      </w:r>
    </w:p>
  </w:footnote>
  <w:footnote w:type="continuationSeparator" w:id="0">
    <w:p w:rsidR="006B2282" w:rsidRDefault="006B2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56"/>
    <w:rsid w:val="005E00C0"/>
    <w:rsid w:val="006B2282"/>
    <w:rsid w:val="0081444A"/>
    <w:rsid w:val="00817BD1"/>
    <w:rsid w:val="00837457"/>
    <w:rsid w:val="009B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87A7ECE-2E9C-4972-9446-C78EDE98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2556"/>
    <w:pPr>
      <w:tabs>
        <w:tab w:val="center" w:pos="4320"/>
        <w:tab w:val="right" w:pos="8640"/>
      </w:tabs>
    </w:pPr>
  </w:style>
  <w:style w:type="character" w:customStyle="1" w:styleId="FooterChar">
    <w:name w:val="Footer Char"/>
    <w:basedOn w:val="DefaultParagraphFont"/>
    <w:link w:val="Footer"/>
    <w:rsid w:val="009B2556"/>
    <w:rPr>
      <w:rFonts w:ascii="Times New Roman" w:eastAsia="Times New Roman" w:hAnsi="Times New Roman" w:cs="Times New Roman"/>
      <w:sz w:val="20"/>
      <w:szCs w:val="20"/>
    </w:rPr>
  </w:style>
  <w:style w:type="paragraph" w:customStyle="1" w:styleId="Default">
    <w:name w:val="Default"/>
    <w:rsid w:val="009B255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B69911A</Template>
  <TotalTime>0</TotalTime>
  <Pages>2</Pages>
  <Words>370</Words>
  <Characters>2113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House Republican Caucus</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ALWINE</dc:creator>
  <cp:lastModifiedBy>Michele Musgrave</cp:lastModifiedBy>
  <cp:revision>2</cp:revision>
  <dcterms:created xsi:type="dcterms:W3CDTF">2017-09-27T16:05:00Z</dcterms:created>
  <dcterms:modified xsi:type="dcterms:W3CDTF">2017-09-27T16:05:00Z</dcterms:modified>
</cp:coreProperties>
</file>